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41CB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39BED3C0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68CE3FC5" w14:textId="77777777" w:rsidR="00424A5A" w:rsidRPr="008D4AF6" w:rsidRDefault="00424A5A" w:rsidP="00424A5A">
      <w:pPr>
        <w:rPr>
          <w:rFonts w:ascii="Tahoma" w:hAnsi="Tahoma" w:cs="Tahoma"/>
          <w:sz w:val="20"/>
          <w:szCs w:val="20"/>
        </w:rPr>
      </w:pPr>
    </w:p>
    <w:p w14:paraId="4B714C4C" w14:textId="77777777" w:rsidR="00424A5A" w:rsidRPr="008D4AF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D4AF6" w14:paraId="669218F0" w14:textId="77777777">
        <w:tc>
          <w:tcPr>
            <w:tcW w:w="1080" w:type="dxa"/>
            <w:vAlign w:val="center"/>
          </w:tcPr>
          <w:p w14:paraId="5488D062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FAF121A" w14:textId="77777777" w:rsidR="00424A5A" w:rsidRPr="008D4AF6" w:rsidRDefault="00275B2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43001-526/2020-10</w:t>
            </w:r>
          </w:p>
        </w:tc>
        <w:tc>
          <w:tcPr>
            <w:tcW w:w="1080" w:type="dxa"/>
            <w:vAlign w:val="center"/>
          </w:tcPr>
          <w:p w14:paraId="1A562266" w14:textId="77777777" w:rsidR="00424A5A" w:rsidRPr="008D4AF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5726A4F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1654EF0" w14:textId="77777777"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A-59/21 G</w:t>
            </w:r>
            <w:r w:rsidR="00424A5A" w:rsidRPr="008D4AF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D4AF6" w14:paraId="67346AE4" w14:textId="77777777">
        <w:tc>
          <w:tcPr>
            <w:tcW w:w="1080" w:type="dxa"/>
            <w:vAlign w:val="center"/>
          </w:tcPr>
          <w:p w14:paraId="0DD3A188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AE898EE" w14:textId="77777777" w:rsidR="00424A5A" w:rsidRPr="008D4AF6" w:rsidRDefault="00D61DD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060268">
              <w:rPr>
                <w:rFonts w:ascii="Tahoma" w:hAnsi="Tahoma" w:cs="Tahoma"/>
                <w:color w:val="0000FF"/>
                <w:sz w:val="20"/>
                <w:szCs w:val="20"/>
              </w:rPr>
              <w:t>.04</w:t>
            </w:r>
            <w:r w:rsidR="008D4AF6" w:rsidRPr="008D4AF6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183F909F" w14:textId="77777777" w:rsidR="00424A5A" w:rsidRPr="008D4AF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99BD30A" w14:textId="77777777" w:rsidR="00424A5A" w:rsidRPr="008D4AF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9FC1813" w14:textId="77777777" w:rsidR="00424A5A" w:rsidRPr="008D4AF6" w:rsidRDefault="008D4AF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D4AF6">
              <w:rPr>
                <w:rFonts w:ascii="Tahoma" w:hAnsi="Tahoma" w:cs="Tahoma"/>
                <w:color w:val="0000FF"/>
                <w:sz w:val="20"/>
                <w:szCs w:val="20"/>
              </w:rPr>
              <w:t>2431-21-000123/0</w:t>
            </w:r>
          </w:p>
        </w:tc>
      </w:tr>
    </w:tbl>
    <w:p w14:paraId="60F58C6F" w14:textId="77777777" w:rsidR="00424A5A" w:rsidRPr="008D4AF6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71975D6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36CA61B8" w14:textId="77777777" w:rsidR="00556816" w:rsidRPr="008D4AF6" w:rsidRDefault="00556816">
      <w:pPr>
        <w:rPr>
          <w:rFonts w:ascii="Tahoma" w:hAnsi="Tahoma" w:cs="Tahoma"/>
          <w:sz w:val="20"/>
          <w:szCs w:val="20"/>
        </w:rPr>
      </w:pPr>
    </w:p>
    <w:p w14:paraId="0D13948E" w14:textId="77777777" w:rsidR="00424A5A" w:rsidRPr="008D4AF6" w:rsidRDefault="00424A5A">
      <w:pPr>
        <w:rPr>
          <w:rFonts w:ascii="Tahoma" w:hAnsi="Tahoma" w:cs="Tahoma"/>
          <w:sz w:val="20"/>
          <w:szCs w:val="20"/>
        </w:rPr>
      </w:pPr>
    </w:p>
    <w:p w14:paraId="4336D4B7" w14:textId="77777777" w:rsidR="00E813F4" w:rsidRPr="008D4AF6" w:rsidRDefault="00E813F4" w:rsidP="00E813F4">
      <w:pPr>
        <w:rPr>
          <w:rFonts w:ascii="Tahoma" w:hAnsi="Tahoma" w:cs="Tahoma"/>
          <w:sz w:val="20"/>
          <w:szCs w:val="20"/>
        </w:rPr>
      </w:pPr>
    </w:p>
    <w:p w14:paraId="298B551C" w14:textId="77777777" w:rsidR="00E813F4" w:rsidRPr="008D4AF6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D4AF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14CEAD6" w14:textId="77777777" w:rsidR="00E813F4" w:rsidRPr="008D4AF6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8D4AF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EDA0183" w14:textId="77777777" w:rsidR="00E813F4" w:rsidRPr="008D4AF6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D4AF6" w14:paraId="73AC1EC7" w14:textId="77777777">
        <w:tc>
          <w:tcPr>
            <w:tcW w:w="9288" w:type="dxa"/>
          </w:tcPr>
          <w:p w14:paraId="6C78DC66" w14:textId="77777777" w:rsidR="00E813F4" w:rsidRPr="008D4AF6" w:rsidRDefault="008D4AF6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8D4AF6">
              <w:rPr>
                <w:rFonts w:ascii="Tahoma" w:hAnsi="Tahoma" w:cs="Tahoma"/>
                <w:b/>
                <w:szCs w:val="20"/>
              </w:rPr>
              <w:t>Ureditev južnega dela obvoznice Vrhnika (sklop S1)</w:t>
            </w:r>
          </w:p>
        </w:tc>
      </w:tr>
    </w:tbl>
    <w:p w14:paraId="2D259D86" w14:textId="77777777" w:rsidR="00E813F4" w:rsidRPr="008D4AF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718E072" w14:textId="77777777" w:rsidR="00E813F4" w:rsidRPr="008D4AF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06722D2" w14:textId="77777777" w:rsidR="008D4AF6" w:rsidRPr="008D4AF6" w:rsidRDefault="008D4AF6" w:rsidP="008D4AF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D4AF6">
        <w:rPr>
          <w:rFonts w:ascii="Tahoma" w:hAnsi="Tahoma" w:cs="Tahoma"/>
          <w:b/>
          <w:color w:val="333333"/>
          <w:sz w:val="20"/>
          <w:szCs w:val="20"/>
          <w:lang w:eastAsia="sl-SI"/>
        </w:rPr>
        <w:t>JN001370/2021-B01 - A-59/21; datum objave: 10.03.2021</w:t>
      </w:r>
    </w:p>
    <w:p w14:paraId="7FAFAEF9" w14:textId="77777777" w:rsidR="00D61DD7" w:rsidRDefault="00AA0604" w:rsidP="00D61DD7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D61DD7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  <w:r w:rsidR="00060268"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>.04</w:t>
      </w:r>
      <w:r w:rsidR="008D4AF6"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357B7D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8D4AF6" w:rsidRPr="0006026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75B20">
        <w:rPr>
          <w:rFonts w:ascii="Tahoma" w:hAnsi="Tahoma" w:cs="Tahoma"/>
          <w:b/>
          <w:color w:val="333333"/>
          <w:szCs w:val="20"/>
          <w:shd w:val="clear" w:color="auto" w:fill="FFFFFF"/>
        </w:rPr>
        <w:t>54</w:t>
      </w:r>
    </w:p>
    <w:p w14:paraId="11D87AC0" w14:textId="77777777" w:rsidR="00D61DD7" w:rsidRPr="00B161A7" w:rsidRDefault="00D61DD7" w:rsidP="00D61DD7">
      <w:pPr>
        <w:pStyle w:val="Konnaopomba-besedilo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38E9C7A1" w14:textId="77777777" w:rsidR="00E813F4" w:rsidRPr="00B161A7" w:rsidRDefault="00E813F4" w:rsidP="00D61DD7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B161A7">
        <w:rPr>
          <w:rFonts w:ascii="Tahoma" w:hAnsi="Tahoma" w:cs="Tahoma"/>
          <w:b/>
          <w:szCs w:val="20"/>
        </w:rPr>
        <w:t>Vprašanje:</w:t>
      </w:r>
    </w:p>
    <w:p w14:paraId="7B9C47F2" w14:textId="77777777" w:rsidR="00DB5D8D" w:rsidRDefault="00DB5D8D" w:rsidP="001D63D4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58114A9" w14:textId="77777777" w:rsidR="00DB5D8D" w:rsidRPr="00DB5D8D" w:rsidRDefault="00DB5D8D" w:rsidP="001D63D4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DB5D8D">
        <w:rPr>
          <w:rFonts w:ascii="Tahoma" w:hAnsi="Tahoma" w:cs="Tahoma"/>
          <w:color w:val="333333"/>
          <w:szCs w:val="20"/>
          <w:shd w:val="clear" w:color="auto" w:fill="FFFFFF"/>
        </w:rPr>
        <w:t>Prosim za objavo detajla</w:t>
      </w:r>
      <w:r w:rsidRPr="00DB5D8D">
        <w:rPr>
          <w:rFonts w:ascii="Tahoma" w:hAnsi="Tahoma" w:cs="Tahoma"/>
          <w:color w:val="333333"/>
          <w:szCs w:val="20"/>
        </w:rPr>
        <w:br/>
      </w:r>
      <w:r w:rsidRPr="00DB5D8D">
        <w:rPr>
          <w:rFonts w:ascii="Tahoma" w:hAnsi="Tahoma" w:cs="Tahoma"/>
          <w:color w:val="333333"/>
          <w:szCs w:val="20"/>
        </w:rPr>
        <w:br/>
      </w:r>
      <w:r w:rsidRPr="00DB5D8D">
        <w:rPr>
          <w:rFonts w:ascii="Tahoma" w:hAnsi="Tahoma" w:cs="Tahoma"/>
          <w:color w:val="333333"/>
          <w:szCs w:val="20"/>
          <w:shd w:val="clear" w:color="auto" w:fill="FFFFFF"/>
        </w:rPr>
        <w:t>0001 N 8 2 119 Dobava in montaža PK police PK 100 mm po mostni konstrukciji skupaj s pokrovom, ustreznimi tipskimi konzolami, vijaki, certifikati o ustreznosti; vključno z delom na višini in pripravo delnih zapor cestišča; ( delitev stroškov PK, Dars 1/3-Drsi 2/3 ) M1 53,3000</w:t>
      </w:r>
    </w:p>
    <w:p w14:paraId="34027A13" w14:textId="77777777" w:rsidR="00DB5D8D" w:rsidRPr="00DB5D8D" w:rsidRDefault="00DB5D8D" w:rsidP="001D63D4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5E120D35" w14:textId="77777777" w:rsidR="00DB5D8D" w:rsidRDefault="00DB5D8D" w:rsidP="001D63D4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5919014" w14:textId="77777777" w:rsidR="00E813F4" w:rsidRPr="00B161A7" w:rsidRDefault="00E813F4" w:rsidP="001D63D4">
      <w:pPr>
        <w:pStyle w:val="Telobesedila2"/>
        <w:jc w:val="left"/>
        <w:rPr>
          <w:rFonts w:ascii="Tahoma" w:hAnsi="Tahoma" w:cs="Tahoma"/>
          <w:b/>
          <w:szCs w:val="20"/>
        </w:rPr>
      </w:pPr>
      <w:r w:rsidRPr="00B161A7">
        <w:rPr>
          <w:rFonts w:ascii="Tahoma" w:hAnsi="Tahoma" w:cs="Tahoma"/>
          <w:b/>
          <w:szCs w:val="20"/>
        </w:rPr>
        <w:t>Odgovor:</w:t>
      </w:r>
    </w:p>
    <w:p w14:paraId="6C5149B2" w14:textId="144B9DEF" w:rsidR="00411914" w:rsidRDefault="00411914" w:rsidP="001D63D4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3F6A44E" w14:textId="3F24D67D" w:rsidR="001429B7" w:rsidRPr="001429B7" w:rsidRDefault="001429B7" w:rsidP="001D63D4">
      <w:pPr>
        <w:pStyle w:val="Telobesedila2"/>
        <w:jc w:val="left"/>
        <w:rPr>
          <w:rFonts w:ascii="Tahoma" w:hAnsi="Tahoma" w:cs="Tahoma"/>
          <w:bCs/>
          <w:szCs w:val="20"/>
        </w:rPr>
      </w:pPr>
      <w:r w:rsidRPr="001429B7">
        <w:rPr>
          <w:rFonts w:ascii="Tahoma" w:hAnsi="Tahoma" w:cs="Tahoma"/>
          <w:bCs/>
          <w:szCs w:val="20"/>
        </w:rPr>
        <w:t>Prilagamo detajl:</w:t>
      </w:r>
    </w:p>
    <w:p w14:paraId="772CF27E" w14:textId="5D346019" w:rsidR="00AA31AA" w:rsidRPr="00060268" w:rsidRDefault="00A13E0B">
      <w:pPr>
        <w:rPr>
          <w:rFonts w:ascii="Tahoma" w:hAnsi="Tahoma" w:cs="Tahoma"/>
          <w:sz w:val="20"/>
          <w:szCs w:val="20"/>
        </w:rPr>
      </w:pPr>
      <w:r w:rsidRPr="00A13E0B">
        <w:rPr>
          <w:rFonts w:ascii="Tahoma" w:hAnsi="Tahoma" w:cs="Tahoma"/>
          <w:noProof/>
          <w:sz w:val="20"/>
          <w:szCs w:val="20"/>
        </w:rPr>
        <w:lastRenderedPageBreak/>
        <w:drawing>
          <wp:inline distT="0" distB="0" distL="0" distR="0" wp14:anchorId="3D577E9E" wp14:editId="11A4EB6B">
            <wp:extent cx="5760085" cy="6187440"/>
            <wp:effectExtent l="0" t="0" r="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18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1AA" w:rsidRPr="00060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2548" w14:textId="77777777" w:rsidR="00750635" w:rsidRDefault="00750635">
      <w:r>
        <w:separator/>
      </w:r>
    </w:p>
  </w:endnote>
  <w:endnote w:type="continuationSeparator" w:id="0">
    <w:p w14:paraId="05BE6E66" w14:textId="77777777" w:rsidR="00750635" w:rsidRDefault="0075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501D" w14:textId="77777777" w:rsidR="008D4AF6" w:rsidRDefault="008D4A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F67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A632DB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CF88F09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69456BC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3D05DE9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BAF97E6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B5D8D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39DEAE09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EC76B35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F0E4" w14:textId="77777777" w:rsidR="00E813F4" w:rsidRDefault="00E813F4" w:rsidP="002507C2">
    <w:pPr>
      <w:pStyle w:val="Noga"/>
      <w:ind w:firstLine="540"/>
    </w:pPr>
    <w:r>
      <w:t xml:space="preserve">  </w:t>
    </w:r>
    <w:r w:rsidR="008D4AF6" w:rsidRPr="00643501">
      <w:rPr>
        <w:noProof/>
        <w:lang w:eastAsia="sl-SI"/>
      </w:rPr>
      <w:drawing>
        <wp:inline distT="0" distB="0" distL="0" distR="0" wp14:anchorId="0B73975E" wp14:editId="6C82A752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D4AF6" w:rsidRPr="00643501">
      <w:rPr>
        <w:noProof/>
        <w:lang w:eastAsia="sl-SI"/>
      </w:rPr>
      <w:drawing>
        <wp:inline distT="0" distB="0" distL="0" distR="0" wp14:anchorId="6B59DB24" wp14:editId="7138D2B6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D4AF6" w:rsidRPr="00CF74F9">
      <w:rPr>
        <w:noProof/>
        <w:lang w:eastAsia="sl-SI"/>
      </w:rPr>
      <w:drawing>
        <wp:inline distT="0" distB="0" distL="0" distR="0" wp14:anchorId="2BF879D8" wp14:editId="76671255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560254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1AD2" w14:textId="77777777" w:rsidR="00750635" w:rsidRDefault="00750635">
      <w:r>
        <w:separator/>
      </w:r>
    </w:p>
  </w:footnote>
  <w:footnote w:type="continuationSeparator" w:id="0">
    <w:p w14:paraId="1CAC30BC" w14:textId="77777777" w:rsidR="00750635" w:rsidRDefault="00750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E4A4" w14:textId="77777777" w:rsidR="008D4AF6" w:rsidRDefault="008D4AF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D2B4" w14:textId="77777777" w:rsidR="008D4AF6" w:rsidRDefault="008D4AF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54CC" w14:textId="77777777" w:rsidR="00DB7CDA" w:rsidRDefault="008D4AF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308A160" wp14:editId="6D23A4B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F6"/>
    <w:rsid w:val="00060268"/>
    <w:rsid w:val="000646A9"/>
    <w:rsid w:val="00076C54"/>
    <w:rsid w:val="000C05FE"/>
    <w:rsid w:val="001429B7"/>
    <w:rsid w:val="001836BB"/>
    <w:rsid w:val="001A5CCA"/>
    <w:rsid w:val="001D63D4"/>
    <w:rsid w:val="00216549"/>
    <w:rsid w:val="002507C2"/>
    <w:rsid w:val="00275B20"/>
    <w:rsid w:val="00290551"/>
    <w:rsid w:val="002D3759"/>
    <w:rsid w:val="003133A6"/>
    <w:rsid w:val="003560E2"/>
    <w:rsid w:val="003579C0"/>
    <w:rsid w:val="00357B7D"/>
    <w:rsid w:val="004106D8"/>
    <w:rsid w:val="00411914"/>
    <w:rsid w:val="00424A5A"/>
    <w:rsid w:val="0044323F"/>
    <w:rsid w:val="004639B9"/>
    <w:rsid w:val="004B34B5"/>
    <w:rsid w:val="00556816"/>
    <w:rsid w:val="005A1CD9"/>
    <w:rsid w:val="005B5113"/>
    <w:rsid w:val="005B63F9"/>
    <w:rsid w:val="00615E48"/>
    <w:rsid w:val="00634B0D"/>
    <w:rsid w:val="00637BE6"/>
    <w:rsid w:val="006965A1"/>
    <w:rsid w:val="00750635"/>
    <w:rsid w:val="007D6A68"/>
    <w:rsid w:val="007F092C"/>
    <w:rsid w:val="0082568C"/>
    <w:rsid w:val="008D4AF6"/>
    <w:rsid w:val="008F641B"/>
    <w:rsid w:val="0095567B"/>
    <w:rsid w:val="009B1FD9"/>
    <w:rsid w:val="009C3B64"/>
    <w:rsid w:val="00A05C73"/>
    <w:rsid w:val="00A13E0B"/>
    <w:rsid w:val="00A17575"/>
    <w:rsid w:val="00A17F30"/>
    <w:rsid w:val="00A65034"/>
    <w:rsid w:val="00A86DDF"/>
    <w:rsid w:val="00AA0604"/>
    <w:rsid w:val="00AA31AA"/>
    <w:rsid w:val="00AD3747"/>
    <w:rsid w:val="00B161A7"/>
    <w:rsid w:val="00B87018"/>
    <w:rsid w:val="00BA2A26"/>
    <w:rsid w:val="00BD5728"/>
    <w:rsid w:val="00C0569E"/>
    <w:rsid w:val="00C24E5B"/>
    <w:rsid w:val="00D61DD7"/>
    <w:rsid w:val="00DA52DE"/>
    <w:rsid w:val="00DA6CEF"/>
    <w:rsid w:val="00DB5D8D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68A6A"/>
  <w15:chartTrackingRefBased/>
  <w15:docId w15:val="{F4A42318-75EF-4008-A697-FAE8F93C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8D4AF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8D4AF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aja vja</cp:lastModifiedBy>
  <cp:revision>2</cp:revision>
  <cp:lastPrinted>2021-04-06T11:03:00Z</cp:lastPrinted>
  <dcterms:created xsi:type="dcterms:W3CDTF">2021-04-07T17:58:00Z</dcterms:created>
  <dcterms:modified xsi:type="dcterms:W3CDTF">2021-04-07T17:58:00Z</dcterms:modified>
</cp:coreProperties>
</file>